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60114">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p>
    <w:p w14:paraId="49A4270E">
      <w:pPr>
        <w:spacing w:after="0" w:line="240" w:lineRule="auto"/>
        <w:jc w:val="both"/>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日志20：</w:t>
      </w:r>
      <w:r>
        <w:rPr>
          <w:rFonts w:hint="default" w:ascii="Times New Roman" w:hAnsi="Times New Roman" w:cs="Times New Roman"/>
          <w:b/>
          <w:bCs/>
          <w:sz w:val="24"/>
          <w:szCs w:val="24"/>
          <w:lang w:val="en-US" w:eastAsia="zh-CN"/>
        </w:rPr>
        <w:t>读书笔记二</w:t>
      </w:r>
    </w:p>
    <w:p w14:paraId="7C979DC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《基于 KWL 阅读策略的高中英语阅读多模态教学模式行动研究 —— 以汉中市某中学为例》读书笔记 </w:t>
      </w:r>
    </w:p>
    <w:p w14:paraId="5D6CCD38">
      <w:pPr>
        <w:spacing w:after="0" w:line="240" w:lineRule="auto"/>
        <w:jc w:val="both"/>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论文作者 </w:t>
      </w:r>
      <w:r>
        <w:rPr>
          <w:rFonts w:hint="default" w:ascii="Times New Roman" w:hAnsi="Times New Roman" w:cs="Times New Roman"/>
          <w:sz w:val="24"/>
          <w:szCs w:val="24"/>
          <w:lang w:val="en-US" w:eastAsia="zh-CN"/>
        </w:rPr>
        <w:t>王晨羲</w:t>
      </w:r>
      <w:r>
        <w:rPr>
          <w:rFonts w:hint="eastAsia" w:ascii="Times New Roman" w:hAnsi="Times New Roman" w:cs="Times New Roman"/>
          <w:sz w:val="24"/>
          <w:szCs w:val="24"/>
          <w:lang w:val="en-US" w:eastAsia="zh-CN"/>
        </w:rPr>
        <w:t xml:space="preserve">   陕西理工大学硕士学位论文</w:t>
      </w:r>
    </w:p>
    <w:p w14:paraId="195556AF">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阅读日期：2024 年 8 月 </w:t>
      </w:r>
      <w:r>
        <w:rPr>
          <w:rFonts w:hint="eastAsia" w:ascii="Times New Roman" w:hAnsi="Times New Roman" w:cs="Times New Roman"/>
          <w:sz w:val="24"/>
          <w:szCs w:val="24"/>
          <w:lang w:val="en-US" w:eastAsia="zh-CN"/>
        </w:rPr>
        <w:t>24</w:t>
      </w:r>
      <w:r>
        <w:rPr>
          <w:rFonts w:hint="default" w:ascii="Times New Roman" w:hAnsi="Times New Roman" w:cs="Times New Roman"/>
          <w:sz w:val="24"/>
          <w:szCs w:val="24"/>
          <w:lang w:val="en-US" w:eastAsia="zh-CN"/>
        </w:rPr>
        <w:t xml:space="preserve"> 日</w:t>
      </w:r>
    </w:p>
    <w:p w14:paraId="31CEDCC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一、研究背景与目的 </w:t>
      </w:r>
    </w:p>
    <w:p w14:paraId="78DED4A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背景：随着信息技术的发展，多模态教学在教育领域逐渐受到关注。同时，高中英语阅读教学也面临着提高学生阅读能力和培养学生综合素养的挑战。 </w:t>
      </w:r>
    </w:p>
    <w:p w14:paraId="3ABAE687">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目的：本研究旨在探索基于 KWL 阅读策略的高中英语阅读多模态教学模式，以提高学生的阅读兴趣、阅读能力和综合语言运用能力。 </w:t>
      </w:r>
    </w:p>
    <w:p w14:paraId="65E1EB37">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二、KWL 阅读策略与多模态教学 KWL 阅读策略</w:t>
      </w:r>
    </w:p>
    <w:p w14:paraId="2B83D882">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t xml:space="preserve">K（What I know）：学生在阅读前先回顾自己已有的知识。 W（What I want to know）：学生提出自己在阅读中想要了解的问题。 L（What I have learned）：学生在阅读后总结自己学到的知识。 </w:t>
      </w:r>
    </w:p>
    <w:p w14:paraId="5D8FB92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多模态教学： 定义：运用多种符号系统（如语言、图像、声音、动作等）来进行教学。 优势：可以激发学生的多种感官，提高学生的学习兴趣和参与度。 </w:t>
      </w:r>
    </w:p>
    <w:p w14:paraId="0383E5B9">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三、研究方法 </w:t>
      </w:r>
    </w:p>
    <w:p w14:paraId="5D38BEA6">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行动研究法：通过计划、行动、观察和反思四个环节，不断改进教学实践。 </w:t>
      </w:r>
    </w:p>
    <w:p w14:paraId="13D587A4">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实验研究法：设置实验组和对照组，对比两种教学模式的效果。 </w:t>
      </w:r>
    </w:p>
    <w:p w14:paraId="7C526453">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问卷调查法：了解学生对多模态教学和 KWL 阅读策略的态度和看法。 </w:t>
      </w:r>
    </w:p>
    <w:p w14:paraId="153BE100">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访谈法：深入了解学生的学习体验和教师的教学感受。 </w:t>
      </w:r>
    </w:p>
    <w:p w14:paraId="035C8DE1">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四、研究过程 </w:t>
      </w:r>
    </w:p>
    <w:p w14:paraId="61C38855">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准备阶段： 确定研究问题和研究对象。 对教师进行培训，使其了解 KWL 阅读策略和多模态教学的理念和方法。 设计教学方案和研究工具。 </w:t>
      </w:r>
    </w:p>
    <w:p w14:paraId="6677CB8E">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实施阶段： 实验组采用基于 KWL 阅读策略的多模态教学模式，对照组采用传统的阅读教学模式。 在教学过程中，观察学生的表现，收集数据。 定期进行问卷调查和访谈，了解学生的反馈。 </w:t>
      </w:r>
    </w:p>
    <w:p w14:paraId="04011ABC">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总结阶段： 对收集到的数据进行分析，比较实验组和对照组的教学效果。 总结研究成果，提出教学建议。 </w:t>
      </w:r>
    </w:p>
    <w:p w14:paraId="1D16937F">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五、研究结果 </w:t>
      </w:r>
    </w:p>
    <w:p w14:paraId="1A7865AB">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学生的阅读兴趣和参与度提高：多模态教学和 KWL 阅读策略能够激发学生的学习兴趣，使学生更加积极地参与到阅读活动中。 </w:t>
      </w:r>
    </w:p>
    <w:p w14:paraId="45CE5781">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学生的阅读能力得到提升：实验组学生在阅读理解、词汇掌握和阅读速度等方面的表现明显优于对照组。 </w:t>
      </w:r>
    </w:p>
    <w:p w14:paraId="6F2ABCC6">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学生的综合语言运用能力增强：通过多模态教学，学生的听说读写能力得到了全面发展。 </w:t>
      </w:r>
    </w:p>
    <w:p w14:paraId="06BDC835">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教师的教学水平得到提高：教师在实施多模态教学和 KWL 阅读策略的过程中，不断反思和改进自己的教学方法，提高了教学水平。 </w:t>
      </w:r>
    </w:p>
    <w:p w14:paraId="3CBEB24B">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六、结论与建议 </w:t>
      </w:r>
    </w:p>
    <w:p w14:paraId="2D21E33E">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结论：基于 KWL 阅读策略的高中英语阅读多模态教学模式是一种有效的教学方法，可以提高学生的阅读兴趣、阅读能力和综合语言运用能力。 </w:t>
      </w:r>
    </w:p>
    <w:p w14:paraId="4D30A423">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建议： 教师应加强对多模态教学和 KWL 阅读策略的学习和应用，不断提高自己的教学水平。 学校应提供必要的教学资源和技术支持，为多模态教学的实施创造条件。 教育部门应加强对多模态教学的研究和推广，促进高中英语阅读教学的改革和发展。 </w:t>
      </w:r>
    </w:p>
    <w:p w14:paraId="1126ABE0">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七、思考与启示 </w:t>
      </w:r>
    </w:p>
    <w:p w14:paraId="29F4DB9A">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多模态教学可以丰富教学内容和形式，提高学生的学习兴趣和参与度。在今后的教学中，可以尝试运用更多的模态，如视频、动画、游戏等，来增强教学效果。 KWL 阅读策略可以帮助学生明确阅读目的，提高阅读效率。在教学中，可以引导学生学会运用 KWL 阅读策略，培养学生的自主学习能力。 行动研究是一种有效的教学研究方法，可以帮助教师不断改进教学实践。在今后的教学中，可以多进行行动研究，以提高教学质量。</w:t>
      </w:r>
    </w:p>
    <w:p w14:paraId="4EEFA458">
      <w:bookmarkStart w:id="0" w:name="_GoBack"/>
      <w:bookmarkEnd w:id="0"/>
    </w:p>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43FB0440"/>
    <w:rsid w:val="098710FA"/>
    <w:rsid w:val="09E7285C"/>
    <w:rsid w:val="10704FE0"/>
    <w:rsid w:val="1B8E5866"/>
    <w:rsid w:val="43FB0440"/>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after="120" w:afterLines="0" w:afterAutospacing="0"/>
    </w:pPr>
  </w:style>
  <w:style w:type="paragraph" w:styleId="3">
    <w:name w:val="Plain Text"/>
    <w:basedOn w:val="1"/>
    <w:uiPriority w:val="0"/>
    <w:rPr>
      <w:rFonts w:ascii="宋体" w:hAnsi="Courier New"/>
    </w:rPr>
  </w:style>
  <w:style w:type="paragraph" w:customStyle="1" w:styleId="6">
    <w:name w:val="样式1"/>
    <w:basedOn w:val="1"/>
    <w:next w:val="1"/>
    <w:qFormat/>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2024-12-31T07:41:00Z</dcterms:created>
  <dc:creator>小平</dc:creator>
  <cp:lastModifiedBy>小平</cp:lastModifiedBy>
  <dcterms:modified xsi:type="dcterms:W3CDTF">2024-12-31T07:42:04Z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0BF4B2EFBA5D45A9ADC3B46A2DC5DDBB_11</vt:lpwstr>
  </property>
</Properties>
</file>